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4" w:rsidRDefault="00C26EAB"/>
    <w:p w:rsidR="0084397E" w:rsidRPr="00F9400E" w:rsidRDefault="00A03A6B">
      <w:pPr>
        <w:rPr>
          <w:b/>
          <w:sz w:val="24"/>
          <w:szCs w:val="24"/>
        </w:rPr>
      </w:pPr>
      <w:r w:rsidRPr="00F9400E">
        <w:rPr>
          <w:b/>
          <w:sz w:val="24"/>
          <w:szCs w:val="24"/>
        </w:rPr>
        <w:t>Annexure</w:t>
      </w:r>
      <w:r w:rsidR="0084397E" w:rsidRPr="00F94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84397E" w:rsidRPr="00F9400E">
        <w:rPr>
          <w:b/>
          <w:sz w:val="24"/>
          <w:szCs w:val="24"/>
        </w:rPr>
        <w:t>etail</w:t>
      </w:r>
      <w:r>
        <w:rPr>
          <w:b/>
          <w:sz w:val="24"/>
          <w:szCs w:val="24"/>
        </w:rPr>
        <w:t>s</w:t>
      </w:r>
      <w:r w:rsidR="0084397E" w:rsidRPr="00F9400E">
        <w:rPr>
          <w:b/>
          <w:sz w:val="24"/>
          <w:szCs w:val="24"/>
        </w:rPr>
        <w:t xml:space="preserve"> </w:t>
      </w:r>
      <w:r w:rsidR="00C26EAB">
        <w:rPr>
          <w:b/>
          <w:sz w:val="24"/>
          <w:szCs w:val="24"/>
        </w:rPr>
        <w:t>of the Report submitted by Fact Finding Committee to NGT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680"/>
        <w:gridCol w:w="3438"/>
      </w:tblGrid>
      <w:tr w:rsidR="0084397E" w:rsidTr="00A03A6B">
        <w:tc>
          <w:tcPr>
            <w:tcW w:w="1458" w:type="dxa"/>
          </w:tcPr>
          <w:p w:rsidR="0084397E" w:rsidRPr="00F9400E" w:rsidRDefault="0084397E">
            <w:pPr>
              <w:rPr>
                <w:b/>
              </w:rPr>
            </w:pPr>
            <w:r w:rsidRPr="00F9400E">
              <w:rPr>
                <w:b/>
              </w:rPr>
              <w:t>Annexure Number</w:t>
            </w:r>
          </w:p>
        </w:tc>
        <w:tc>
          <w:tcPr>
            <w:tcW w:w="4680" w:type="dxa"/>
          </w:tcPr>
          <w:p w:rsidR="0084397E" w:rsidRPr="00F9400E" w:rsidRDefault="0084397E">
            <w:pPr>
              <w:rPr>
                <w:b/>
              </w:rPr>
            </w:pPr>
            <w:r w:rsidRPr="00F9400E">
              <w:rPr>
                <w:b/>
              </w:rPr>
              <w:t>Annexure Details</w:t>
            </w:r>
          </w:p>
        </w:tc>
        <w:tc>
          <w:tcPr>
            <w:tcW w:w="3438" w:type="dxa"/>
          </w:tcPr>
          <w:p w:rsidR="0084397E" w:rsidRPr="00F9400E" w:rsidRDefault="0084397E">
            <w:pPr>
              <w:rPr>
                <w:b/>
              </w:rPr>
            </w:pPr>
            <w:r w:rsidRPr="00F9400E">
              <w:rPr>
                <w:b/>
              </w:rPr>
              <w:t>Link (if not in this folder)</w:t>
            </w:r>
          </w:p>
        </w:tc>
      </w:tr>
      <w:tr w:rsidR="0084397E" w:rsidTr="00A03A6B">
        <w:tc>
          <w:tcPr>
            <w:tcW w:w="1458" w:type="dxa"/>
          </w:tcPr>
          <w:p w:rsidR="0084397E" w:rsidRDefault="00493FC1">
            <w:r>
              <w:t>Annexure 1</w:t>
            </w:r>
          </w:p>
        </w:tc>
        <w:tc>
          <w:tcPr>
            <w:tcW w:w="4680" w:type="dxa"/>
          </w:tcPr>
          <w:p w:rsidR="0084397E" w:rsidRDefault="00493FC1">
            <w:r>
              <w:t>IISC report – “A Precious Heritage”</w:t>
            </w:r>
          </w:p>
        </w:tc>
        <w:tc>
          <w:tcPr>
            <w:tcW w:w="3438" w:type="dxa"/>
          </w:tcPr>
          <w:p w:rsidR="0084397E" w:rsidRDefault="004210F1">
            <w:r>
              <w:t>Available in zip folder</w:t>
            </w:r>
          </w:p>
        </w:tc>
      </w:tr>
      <w:tr w:rsidR="0084397E" w:rsidTr="00A03A6B">
        <w:tc>
          <w:tcPr>
            <w:tcW w:w="1458" w:type="dxa"/>
          </w:tcPr>
          <w:p w:rsidR="0084397E" w:rsidRDefault="00493FC1">
            <w:r>
              <w:t>Annexure 2</w:t>
            </w:r>
          </w:p>
        </w:tc>
        <w:tc>
          <w:tcPr>
            <w:tcW w:w="4680" w:type="dxa"/>
          </w:tcPr>
          <w:p w:rsidR="0084397E" w:rsidRDefault="00F9400E">
            <w:r>
              <w:t>Not available</w:t>
            </w:r>
          </w:p>
        </w:tc>
        <w:tc>
          <w:tcPr>
            <w:tcW w:w="3438" w:type="dxa"/>
          </w:tcPr>
          <w:p w:rsidR="0084397E" w:rsidRDefault="00680848">
            <w:r>
              <w:t>Not available</w:t>
            </w:r>
          </w:p>
        </w:tc>
      </w:tr>
      <w:tr w:rsidR="0084397E" w:rsidTr="00A03A6B">
        <w:tc>
          <w:tcPr>
            <w:tcW w:w="1458" w:type="dxa"/>
          </w:tcPr>
          <w:p w:rsidR="0084397E" w:rsidRDefault="00493FC1">
            <w:r>
              <w:t>Annexure 3</w:t>
            </w:r>
          </w:p>
        </w:tc>
        <w:tc>
          <w:tcPr>
            <w:tcW w:w="4680" w:type="dxa"/>
          </w:tcPr>
          <w:p w:rsidR="0084397E" w:rsidRDefault="00493FC1">
            <w:r>
              <w:t xml:space="preserve">Letter from Director, </w:t>
            </w:r>
            <w:proofErr w:type="spellStart"/>
            <w:r>
              <w:t>MoEF</w:t>
            </w:r>
            <w:proofErr w:type="spellEnd"/>
            <w:r>
              <w:t xml:space="preserve"> to Jt. Secretary, Ministry of Civil Aviation</w:t>
            </w:r>
          </w:p>
        </w:tc>
        <w:tc>
          <w:tcPr>
            <w:tcW w:w="3438" w:type="dxa"/>
          </w:tcPr>
          <w:p w:rsidR="0084397E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4</w:t>
            </w:r>
          </w:p>
        </w:tc>
        <w:tc>
          <w:tcPr>
            <w:tcW w:w="4680" w:type="dxa"/>
          </w:tcPr>
          <w:p w:rsidR="00493FC1" w:rsidRDefault="00493FC1">
            <w:proofErr w:type="spellStart"/>
            <w:r>
              <w:t>MoEF</w:t>
            </w:r>
            <w:proofErr w:type="spellEnd"/>
            <w:r>
              <w:t xml:space="preserve"> Office Memorandum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5</w:t>
            </w:r>
          </w:p>
        </w:tc>
        <w:tc>
          <w:tcPr>
            <w:tcW w:w="4680" w:type="dxa"/>
          </w:tcPr>
          <w:p w:rsidR="00493FC1" w:rsidRDefault="00493FC1">
            <w:r>
              <w:t>The Biodiversity Act 2002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6</w:t>
            </w:r>
          </w:p>
        </w:tc>
        <w:tc>
          <w:tcPr>
            <w:tcW w:w="4680" w:type="dxa"/>
          </w:tcPr>
          <w:p w:rsidR="00493FC1" w:rsidRDefault="00493FC1">
            <w:r>
              <w:t>The Biodiversity Management Committee details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7</w:t>
            </w:r>
          </w:p>
        </w:tc>
        <w:tc>
          <w:tcPr>
            <w:tcW w:w="4680" w:type="dxa"/>
          </w:tcPr>
          <w:p w:rsidR="00493FC1" w:rsidRDefault="00493FC1">
            <w:r>
              <w:t xml:space="preserve">Historical Information regarding </w:t>
            </w:r>
            <w:proofErr w:type="spellStart"/>
            <w:r>
              <w:t>Amruth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Kavals</w:t>
            </w:r>
            <w:proofErr w:type="spellEnd"/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8</w:t>
            </w:r>
          </w:p>
        </w:tc>
        <w:tc>
          <w:tcPr>
            <w:tcW w:w="4680" w:type="dxa"/>
          </w:tcPr>
          <w:p w:rsidR="00493FC1" w:rsidRDefault="00493FC1">
            <w:r>
              <w:t xml:space="preserve">List of village located around 5 </w:t>
            </w:r>
            <w:proofErr w:type="spellStart"/>
            <w:r>
              <w:t>kms</w:t>
            </w:r>
            <w:proofErr w:type="spellEnd"/>
            <w:r>
              <w:t xml:space="preserve"> radius of </w:t>
            </w:r>
            <w:proofErr w:type="spellStart"/>
            <w:r>
              <w:t>Amruth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Kaval</w:t>
            </w:r>
            <w:proofErr w:type="spellEnd"/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9</w:t>
            </w:r>
          </w:p>
        </w:tc>
        <w:tc>
          <w:tcPr>
            <w:tcW w:w="4680" w:type="dxa"/>
          </w:tcPr>
          <w:p w:rsidR="00493FC1" w:rsidRDefault="00493FC1">
            <w:r>
              <w:t>Paper on “</w:t>
            </w:r>
            <w:proofErr w:type="spellStart"/>
            <w:r>
              <w:t>Phytotherapy</w:t>
            </w:r>
            <w:proofErr w:type="spellEnd"/>
            <w:r>
              <w:t xml:space="preserve"> Associated with Jaundice in </w:t>
            </w:r>
            <w:proofErr w:type="spellStart"/>
            <w:r>
              <w:t>Chitradurga</w:t>
            </w:r>
            <w:proofErr w:type="spellEnd"/>
            <w:r>
              <w:t xml:space="preserve"> district, Karnataka”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10</w:t>
            </w:r>
          </w:p>
        </w:tc>
        <w:tc>
          <w:tcPr>
            <w:tcW w:w="4680" w:type="dxa"/>
          </w:tcPr>
          <w:p w:rsidR="00493FC1" w:rsidRDefault="00493FC1">
            <w:r>
              <w:t xml:space="preserve">International Journal on Environment Protection- “Periodical Census to monitor Blackbucks population at </w:t>
            </w:r>
            <w:proofErr w:type="spellStart"/>
            <w:r>
              <w:t>Jayamangali</w:t>
            </w:r>
            <w:proofErr w:type="spellEnd"/>
            <w:r>
              <w:t xml:space="preserve"> Blackbuck Conservation Reserve, Karnataka”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11</w:t>
            </w:r>
          </w:p>
        </w:tc>
        <w:tc>
          <w:tcPr>
            <w:tcW w:w="4680" w:type="dxa"/>
          </w:tcPr>
          <w:p w:rsidR="00493FC1" w:rsidRDefault="001F3A0E">
            <w:r>
              <w:t>“Forfeiting Our  Commons”- A report by ESG submitted to Fact Finding Committee</w:t>
            </w:r>
          </w:p>
        </w:tc>
        <w:tc>
          <w:tcPr>
            <w:tcW w:w="3438" w:type="dxa"/>
          </w:tcPr>
          <w:p w:rsidR="00493FC1" w:rsidRDefault="00A03A6B">
            <w:r w:rsidRPr="00A03A6B">
              <w:t>http://www.esgindia.org/sites/default/files/campaigns/press/challakere-report-ngt-expert-cmt-final-2.pdf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12</w:t>
            </w:r>
          </w:p>
        </w:tc>
        <w:tc>
          <w:tcPr>
            <w:tcW w:w="4680" w:type="dxa"/>
          </w:tcPr>
          <w:p w:rsidR="00493FC1" w:rsidRDefault="00F9400E">
            <w:r>
              <w:t>Copy of questionnaire developed for interviewing villagers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13</w:t>
            </w:r>
          </w:p>
        </w:tc>
        <w:tc>
          <w:tcPr>
            <w:tcW w:w="4680" w:type="dxa"/>
          </w:tcPr>
          <w:p w:rsidR="00493FC1" w:rsidRDefault="001F3A0E">
            <w:r>
              <w:t>CD’s of the Public meeting at the affected villages</w:t>
            </w:r>
          </w:p>
        </w:tc>
        <w:tc>
          <w:tcPr>
            <w:tcW w:w="3438" w:type="dxa"/>
          </w:tcPr>
          <w:p w:rsidR="00493FC1" w:rsidRDefault="00680848">
            <w:r>
              <w:t>Not available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14</w:t>
            </w:r>
          </w:p>
        </w:tc>
        <w:tc>
          <w:tcPr>
            <w:tcW w:w="4680" w:type="dxa"/>
          </w:tcPr>
          <w:p w:rsidR="00493FC1" w:rsidRDefault="00F9400E">
            <w:r>
              <w:t>Questionnaire filled by the villagers</w:t>
            </w:r>
          </w:p>
        </w:tc>
        <w:tc>
          <w:tcPr>
            <w:tcW w:w="3438" w:type="dxa"/>
          </w:tcPr>
          <w:p w:rsidR="00493FC1" w:rsidRDefault="00680848">
            <w:r>
              <w:t>Not available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15</w:t>
            </w:r>
          </w:p>
        </w:tc>
        <w:tc>
          <w:tcPr>
            <w:tcW w:w="4680" w:type="dxa"/>
          </w:tcPr>
          <w:p w:rsidR="00493FC1" w:rsidRDefault="00F9400E">
            <w:r>
              <w:t>Report given by MLA to NGT Committee</w:t>
            </w:r>
          </w:p>
        </w:tc>
        <w:tc>
          <w:tcPr>
            <w:tcW w:w="3438" w:type="dxa"/>
          </w:tcPr>
          <w:p w:rsidR="00493FC1" w:rsidRDefault="004210F1">
            <w:r>
              <w:t xml:space="preserve">Huge File- Cannot </w:t>
            </w:r>
            <w:proofErr w:type="gramStart"/>
            <w:r>
              <w:t>be</w:t>
            </w:r>
            <w:proofErr w:type="gramEnd"/>
            <w:r>
              <w:t xml:space="preserve"> uploaded. Please mail us if you need the file 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16</w:t>
            </w:r>
          </w:p>
        </w:tc>
        <w:tc>
          <w:tcPr>
            <w:tcW w:w="4680" w:type="dxa"/>
          </w:tcPr>
          <w:p w:rsidR="00493FC1" w:rsidRDefault="00F9400E">
            <w:r>
              <w:t xml:space="preserve">Letter given by </w:t>
            </w:r>
            <w:proofErr w:type="spellStart"/>
            <w:r>
              <w:t>Nayakan</w:t>
            </w:r>
            <w:proofErr w:type="spellEnd"/>
            <w:r>
              <w:t xml:space="preserve"> </w:t>
            </w:r>
            <w:proofErr w:type="spellStart"/>
            <w:r>
              <w:t>Hatti</w:t>
            </w:r>
            <w:proofErr w:type="spellEnd"/>
            <w:r>
              <w:t xml:space="preserve"> </w:t>
            </w:r>
            <w:proofErr w:type="spellStart"/>
            <w:r>
              <w:t>Hitarakshana</w:t>
            </w:r>
            <w:proofErr w:type="spellEnd"/>
            <w:r>
              <w:t xml:space="preserve"> </w:t>
            </w:r>
            <w:proofErr w:type="spellStart"/>
            <w:r>
              <w:t>Vedike</w:t>
            </w:r>
            <w:proofErr w:type="spellEnd"/>
            <w:r>
              <w:t xml:space="preserve"> to Fact Finding Committee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17</w:t>
            </w:r>
          </w:p>
        </w:tc>
        <w:tc>
          <w:tcPr>
            <w:tcW w:w="4680" w:type="dxa"/>
          </w:tcPr>
          <w:p w:rsidR="00493FC1" w:rsidRDefault="00F9400E">
            <w:r>
              <w:t>Report of the interactive meeting held on 24</w:t>
            </w:r>
            <w:r w:rsidRPr="00F9400E">
              <w:rPr>
                <w:vertAlign w:val="superscript"/>
              </w:rPr>
              <w:t>th</w:t>
            </w:r>
            <w:r>
              <w:t xml:space="preserve"> May 2013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18</w:t>
            </w:r>
          </w:p>
        </w:tc>
        <w:tc>
          <w:tcPr>
            <w:tcW w:w="4680" w:type="dxa"/>
          </w:tcPr>
          <w:p w:rsidR="00493FC1" w:rsidRDefault="00F9400E">
            <w:r>
              <w:t>Letter by PCCF to Secretary, Environment and Ecology Department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19</w:t>
            </w:r>
          </w:p>
        </w:tc>
        <w:tc>
          <w:tcPr>
            <w:tcW w:w="4680" w:type="dxa"/>
          </w:tcPr>
          <w:p w:rsidR="00493FC1" w:rsidRDefault="00F9400E">
            <w:proofErr w:type="spellStart"/>
            <w:r>
              <w:t>Tahsildar’s</w:t>
            </w:r>
            <w:proofErr w:type="spellEnd"/>
            <w:r>
              <w:t xml:space="preserve"> letter to DC, </w:t>
            </w:r>
            <w:proofErr w:type="spellStart"/>
            <w:r>
              <w:t>Chitradurga</w:t>
            </w:r>
            <w:proofErr w:type="spellEnd"/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20</w:t>
            </w:r>
          </w:p>
        </w:tc>
        <w:tc>
          <w:tcPr>
            <w:tcW w:w="4680" w:type="dxa"/>
          </w:tcPr>
          <w:p w:rsidR="00493FC1" w:rsidRDefault="00F9400E">
            <w:r>
              <w:t xml:space="preserve">Statistics given by </w:t>
            </w:r>
            <w:proofErr w:type="spellStart"/>
            <w:r>
              <w:t>Tahsildar</w:t>
            </w:r>
            <w:proofErr w:type="spellEnd"/>
            <w:r>
              <w:t xml:space="preserve"> about the details of </w:t>
            </w:r>
            <w:proofErr w:type="spellStart"/>
            <w:r>
              <w:t>Gomala</w:t>
            </w:r>
            <w:proofErr w:type="spellEnd"/>
            <w:r>
              <w:t xml:space="preserve"> land and </w:t>
            </w:r>
            <w:proofErr w:type="spellStart"/>
            <w:r>
              <w:t>cattles</w:t>
            </w:r>
            <w:proofErr w:type="spellEnd"/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21</w:t>
            </w:r>
          </w:p>
        </w:tc>
        <w:tc>
          <w:tcPr>
            <w:tcW w:w="4680" w:type="dxa"/>
          </w:tcPr>
          <w:p w:rsidR="00493FC1" w:rsidRDefault="001F3A0E">
            <w:r>
              <w:t>Letter to Fact Finding Committee by IISC, BARC, ISRO, DRDO and SAGITAUR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  <w:tr w:rsidR="00493FC1" w:rsidTr="00A03A6B">
        <w:tc>
          <w:tcPr>
            <w:tcW w:w="1458" w:type="dxa"/>
          </w:tcPr>
          <w:p w:rsidR="00493FC1" w:rsidRDefault="00493FC1">
            <w:r>
              <w:t>Annexure 22</w:t>
            </w:r>
          </w:p>
        </w:tc>
        <w:tc>
          <w:tcPr>
            <w:tcW w:w="4680" w:type="dxa"/>
          </w:tcPr>
          <w:p w:rsidR="00493FC1" w:rsidRDefault="001F3A0E">
            <w:r>
              <w:t>Common Counter affidavit filed by the 8</w:t>
            </w:r>
            <w:r w:rsidRPr="001F3A0E">
              <w:rPr>
                <w:vertAlign w:val="superscript"/>
              </w:rPr>
              <w:t>th</w:t>
            </w:r>
            <w:r>
              <w:t xml:space="preserve"> respondent</w:t>
            </w:r>
          </w:p>
        </w:tc>
        <w:tc>
          <w:tcPr>
            <w:tcW w:w="3438" w:type="dxa"/>
          </w:tcPr>
          <w:p w:rsidR="00493FC1" w:rsidRDefault="004210F1">
            <w:r>
              <w:t>Available in zip folder</w:t>
            </w:r>
          </w:p>
        </w:tc>
      </w:tr>
    </w:tbl>
    <w:p w:rsidR="0084397E" w:rsidRDefault="0084397E" w:rsidP="00A03A6B"/>
    <w:sectPr w:rsidR="0084397E" w:rsidSect="0083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97E"/>
    <w:rsid w:val="00165F25"/>
    <w:rsid w:val="001F3A0E"/>
    <w:rsid w:val="004210F1"/>
    <w:rsid w:val="00493FC1"/>
    <w:rsid w:val="004B5326"/>
    <w:rsid w:val="00680848"/>
    <w:rsid w:val="00837DCC"/>
    <w:rsid w:val="0084397E"/>
    <w:rsid w:val="00A03A6B"/>
    <w:rsid w:val="00C26EAB"/>
    <w:rsid w:val="00F9400E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2013-08-12T09:16:00Z</dcterms:created>
  <dcterms:modified xsi:type="dcterms:W3CDTF">2013-08-13T09:14:00Z</dcterms:modified>
</cp:coreProperties>
</file>